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D1" w:rsidRPr="004D2C36" w:rsidRDefault="002B0E4A" w:rsidP="00445A48">
      <w:pPr>
        <w:snapToGrid w:val="0"/>
        <w:spacing w:line="360" w:lineRule="auto"/>
        <w:jc w:val="center"/>
        <w:rPr>
          <w:rFonts w:ascii="仿宋" w:eastAsia="仿宋" w:hAnsi="仿宋"/>
          <w:b/>
          <w:sz w:val="48"/>
          <w:szCs w:val="48"/>
        </w:rPr>
      </w:pPr>
      <w:r w:rsidRPr="004D2C36">
        <w:rPr>
          <w:rFonts w:ascii="仿宋" w:eastAsia="仿宋" w:hAnsi="仿宋" w:hint="eastAsia"/>
          <w:b/>
          <w:sz w:val="48"/>
          <w:szCs w:val="48"/>
        </w:rPr>
        <w:t>2017</w:t>
      </w:r>
      <w:r w:rsidR="00445A48" w:rsidRPr="004D2C36">
        <w:rPr>
          <w:rFonts w:ascii="仿宋" w:eastAsia="仿宋" w:hAnsi="仿宋" w:hint="eastAsia"/>
          <w:b/>
          <w:sz w:val="48"/>
          <w:szCs w:val="48"/>
        </w:rPr>
        <w:t>年</w:t>
      </w:r>
      <w:r w:rsidR="00093BD1" w:rsidRPr="004D2C36">
        <w:rPr>
          <w:rFonts w:ascii="仿宋" w:eastAsia="仿宋" w:hAnsi="仿宋" w:hint="eastAsia"/>
          <w:b/>
          <w:sz w:val="48"/>
          <w:szCs w:val="48"/>
        </w:rPr>
        <w:t>湛江财贸中等专业学校</w:t>
      </w:r>
      <w:bookmarkStart w:id="0" w:name="_GoBack"/>
      <w:bookmarkEnd w:id="0"/>
    </w:p>
    <w:p w:rsidR="00445A48" w:rsidRPr="004D2C36" w:rsidRDefault="00445A48" w:rsidP="00445A48">
      <w:pPr>
        <w:snapToGrid w:val="0"/>
        <w:spacing w:line="360" w:lineRule="auto"/>
        <w:jc w:val="center"/>
        <w:rPr>
          <w:rFonts w:ascii="仿宋" w:eastAsia="仿宋" w:hAnsi="仿宋"/>
          <w:b/>
          <w:sz w:val="48"/>
          <w:szCs w:val="48"/>
        </w:rPr>
      </w:pPr>
      <w:r w:rsidRPr="004D2C36">
        <w:rPr>
          <w:rFonts w:ascii="仿宋" w:eastAsia="仿宋" w:hAnsi="仿宋" w:hint="eastAsia"/>
          <w:b/>
          <w:sz w:val="48"/>
          <w:szCs w:val="48"/>
        </w:rPr>
        <w:t>“三公”经费</w:t>
      </w:r>
      <w:r w:rsidR="00093BD1" w:rsidRPr="004D2C36">
        <w:rPr>
          <w:rFonts w:ascii="仿宋" w:eastAsia="仿宋" w:hAnsi="仿宋" w:hint="eastAsia"/>
          <w:b/>
          <w:sz w:val="48"/>
          <w:szCs w:val="48"/>
        </w:rPr>
        <w:t>预算</w:t>
      </w:r>
      <w:r w:rsidRPr="004D2C36">
        <w:rPr>
          <w:rFonts w:ascii="仿宋" w:eastAsia="仿宋" w:hAnsi="仿宋" w:hint="eastAsia"/>
          <w:b/>
          <w:sz w:val="48"/>
          <w:szCs w:val="48"/>
        </w:rPr>
        <w:t>支出情况说明</w:t>
      </w:r>
    </w:p>
    <w:p w:rsidR="00D31F40" w:rsidRPr="004D2C36" w:rsidRDefault="00D31F40" w:rsidP="008D0A5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D2C36">
        <w:rPr>
          <w:rFonts w:ascii="仿宋" w:eastAsia="仿宋" w:hAnsi="仿宋" w:hint="eastAsia"/>
          <w:sz w:val="32"/>
          <w:szCs w:val="32"/>
        </w:rPr>
        <w:t xml:space="preserve">2017年湛江财贸中等专业学校“三公”经费部门预算总额20.5万元，上年“三公”经费预算无数据（预算不够安排）。具体情况如下： </w:t>
      </w:r>
    </w:p>
    <w:p w:rsidR="00D31F40" w:rsidRPr="004D2C36" w:rsidRDefault="00D31F40" w:rsidP="008D0A5D">
      <w:pPr>
        <w:snapToGrid w:val="0"/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4D2C36">
        <w:rPr>
          <w:rFonts w:ascii="仿宋" w:eastAsia="仿宋" w:hAnsi="仿宋" w:hint="eastAsia"/>
          <w:sz w:val="32"/>
          <w:szCs w:val="32"/>
        </w:rPr>
        <w:t>（1）公务用车购置及运行维护费支出17.8万元，其中：公务用车运行维护费支出8.9万元，上年无数据（预算不够安排）。主要原因是公务车改革以及严格执行中央“八项规定”，严控公务用车运行维护费支出。</w:t>
      </w:r>
    </w:p>
    <w:p w:rsidR="00D31F40" w:rsidRPr="004D2C36" w:rsidRDefault="00D31F40" w:rsidP="00D31F40">
      <w:pPr>
        <w:spacing w:line="6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4D2C36">
        <w:rPr>
          <w:rFonts w:ascii="仿宋" w:eastAsia="仿宋" w:hAnsi="仿宋" w:hint="eastAsia"/>
          <w:sz w:val="32"/>
          <w:szCs w:val="32"/>
        </w:rPr>
        <w:t>（2）公务接待费支出</w:t>
      </w:r>
      <w:r w:rsidR="004814F2" w:rsidRPr="004D2C36">
        <w:rPr>
          <w:rFonts w:ascii="仿宋" w:eastAsia="仿宋" w:hAnsi="仿宋" w:hint="eastAsia"/>
          <w:sz w:val="32"/>
          <w:szCs w:val="32"/>
        </w:rPr>
        <w:t>2.7</w:t>
      </w:r>
      <w:r w:rsidRPr="004D2C36">
        <w:rPr>
          <w:rFonts w:ascii="仿宋" w:eastAsia="仿宋" w:hAnsi="仿宋" w:hint="eastAsia"/>
          <w:sz w:val="32"/>
          <w:szCs w:val="32"/>
        </w:rPr>
        <w:t>万元，上年无数据（预算不够安排）。主要原因是拟在严格执行中央“八项规定”基础上，继续严控公务接待费开支。</w:t>
      </w:r>
    </w:p>
    <w:tbl>
      <w:tblPr>
        <w:tblW w:w="8300" w:type="dxa"/>
        <w:jc w:val="center"/>
        <w:tblInd w:w="93" w:type="dxa"/>
        <w:tblLook w:val="04A0" w:firstRow="1" w:lastRow="0" w:firstColumn="1" w:lastColumn="0" w:noHBand="0" w:noVBand="1"/>
      </w:tblPr>
      <w:tblGrid>
        <w:gridCol w:w="6197"/>
        <w:gridCol w:w="2103"/>
      </w:tblGrid>
      <w:tr w:rsidR="00093BD1" w:rsidRPr="004D2C36" w:rsidTr="00093BD1">
        <w:trPr>
          <w:trHeight w:val="720"/>
          <w:jc w:val="center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1" w:rsidRPr="004D2C36" w:rsidRDefault="00093BD1" w:rsidP="00093BD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  <w:p w:rsidR="00093BD1" w:rsidRPr="004D2C36" w:rsidRDefault="00D31F40" w:rsidP="00093BD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4D2C3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2017</w:t>
            </w:r>
            <w:r w:rsidR="00093BD1" w:rsidRPr="004D2C3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年一般公共预算“三公”经费支出表</w:t>
            </w:r>
          </w:p>
        </w:tc>
      </w:tr>
      <w:tr w:rsidR="00093BD1" w:rsidRPr="004D2C36" w:rsidTr="00093BD1">
        <w:trPr>
          <w:trHeight w:val="720"/>
          <w:jc w:val="center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D1" w:rsidRPr="004D2C36" w:rsidRDefault="00093BD1" w:rsidP="00093BD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部门名称：湛江财贸中等专业学校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D1" w:rsidRPr="004D2C36" w:rsidRDefault="00093BD1" w:rsidP="00093BD1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单位：万元</w:t>
            </w:r>
          </w:p>
        </w:tc>
      </w:tr>
      <w:tr w:rsidR="00093BD1" w:rsidRPr="004D2C36" w:rsidTr="00093BD1">
        <w:trPr>
          <w:trHeight w:val="487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1" w:rsidRPr="004D2C36" w:rsidRDefault="00093BD1" w:rsidP="00093BD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1" w:rsidRPr="004D2C36" w:rsidRDefault="00093BD1" w:rsidP="00093BD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本年预算数</w:t>
            </w:r>
          </w:p>
        </w:tc>
      </w:tr>
      <w:tr w:rsidR="00D31F40" w:rsidRPr="004D2C36" w:rsidTr="00093BD1">
        <w:trPr>
          <w:trHeight w:val="469"/>
          <w:jc w:val="center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 w:rsidP="00093BD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4D2C36">
              <w:rPr>
                <w:rFonts w:ascii="仿宋" w:eastAsia="仿宋" w:hAnsi="仿宋" w:hint="eastAsia"/>
              </w:rPr>
              <w:t>20.5</w:t>
            </w:r>
          </w:p>
        </w:tc>
      </w:tr>
      <w:tr w:rsidR="00D31F40" w:rsidRPr="004D2C36" w:rsidTr="00093BD1">
        <w:trPr>
          <w:trHeight w:val="500"/>
          <w:jc w:val="center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 w:rsidP="00093BD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1、因公出国（境）费用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40" w:rsidRPr="004D2C36" w:rsidRDefault="00B843D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4D2C36">
              <w:rPr>
                <w:rFonts w:ascii="仿宋" w:eastAsia="仿宋" w:hAnsi="仿宋" w:hint="eastAsia"/>
              </w:rPr>
              <w:t>0.00</w:t>
            </w:r>
            <w:r w:rsidR="00D31F40" w:rsidRPr="004D2C36"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D31F40" w:rsidRPr="004D2C36" w:rsidTr="00093BD1">
        <w:trPr>
          <w:trHeight w:val="422"/>
          <w:jc w:val="center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 w:rsidP="00093BD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2、公务接待费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4D2C36">
              <w:rPr>
                <w:rFonts w:ascii="仿宋" w:eastAsia="仿宋" w:hAnsi="仿宋" w:hint="eastAsia"/>
              </w:rPr>
              <w:t>2.7</w:t>
            </w:r>
          </w:p>
        </w:tc>
      </w:tr>
      <w:tr w:rsidR="00D31F40" w:rsidRPr="004D2C36" w:rsidTr="00093BD1">
        <w:trPr>
          <w:trHeight w:val="415"/>
          <w:jc w:val="center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 w:rsidP="00093BD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3、公务用车费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4D2C36">
              <w:rPr>
                <w:rFonts w:ascii="仿宋" w:eastAsia="仿宋" w:hAnsi="仿宋" w:hint="eastAsia"/>
              </w:rPr>
              <w:t>17.8</w:t>
            </w:r>
          </w:p>
        </w:tc>
      </w:tr>
      <w:tr w:rsidR="00D31F40" w:rsidRPr="004D2C36" w:rsidTr="00093BD1">
        <w:trPr>
          <w:trHeight w:val="421"/>
          <w:jc w:val="center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 w:rsidP="00093BD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其中：（1）公务用车运行维护费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4D2C36">
              <w:rPr>
                <w:rFonts w:ascii="仿宋" w:eastAsia="仿宋" w:hAnsi="仿宋" w:hint="eastAsia"/>
              </w:rPr>
              <w:t>17.8</w:t>
            </w:r>
          </w:p>
        </w:tc>
      </w:tr>
      <w:tr w:rsidR="00D31F40" w:rsidRPr="004D2C36" w:rsidTr="00093BD1">
        <w:trPr>
          <w:trHeight w:val="412"/>
          <w:jc w:val="center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40" w:rsidRPr="004D2C36" w:rsidRDefault="00D31F40" w:rsidP="00093BD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D2C3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（2）公务用车购置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40" w:rsidRPr="004D2C36" w:rsidRDefault="00B843D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4D2C36">
              <w:rPr>
                <w:rFonts w:ascii="仿宋" w:eastAsia="仿宋" w:hAnsi="仿宋" w:hint="eastAsia"/>
              </w:rPr>
              <w:t>0.00</w:t>
            </w:r>
            <w:r w:rsidR="00D31F40" w:rsidRPr="004D2C36">
              <w:rPr>
                <w:rFonts w:ascii="仿宋" w:eastAsia="仿宋" w:hAnsi="仿宋" w:hint="eastAsia"/>
              </w:rPr>
              <w:t xml:space="preserve">　</w:t>
            </w:r>
          </w:p>
        </w:tc>
      </w:tr>
    </w:tbl>
    <w:p w:rsidR="00093BD1" w:rsidRPr="004D2C36" w:rsidRDefault="00093BD1" w:rsidP="00093BD1">
      <w:pPr>
        <w:snapToGrid w:val="0"/>
        <w:spacing w:line="360" w:lineRule="auto"/>
        <w:rPr>
          <w:rFonts w:ascii="仿宋" w:eastAsia="仿宋" w:hAnsi="仿宋"/>
        </w:rPr>
      </w:pPr>
    </w:p>
    <w:sectPr w:rsidR="00093BD1" w:rsidRPr="004D2C36" w:rsidSect="00093B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8"/>
    <w:rsid w:val="00093BD1"/>
    <w:rsid w:val="002B0E4A"/>
    <w:rsid w:val="00445A48"/>
    <w:rsid w:val="00467F60"/>
    <w:rsid w:val="004814F2"/>
    <w:rsid w:val="004D2C36"/>
    <w:rsid w:val="00B843DC"/>
    <w:rsid w:val="00D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8</cp:revision>
  <cp:lastPrinted>2018-04-26T03:07:00Z</cp:lastPrinted>
  <dcterms:created xsi:type="dcterms:W3CDTF">2018-02-09T07:51:00Z</dcterms:created>
  <dcterms:modified xsi:type="dcterms:W3CDTF">2018-04-27T02:20:00Z</dcterms:modified>
</cp:coreProperties>
</file>